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2" w:rsidRDefault="00085802" w:rsidP="00085802">
      <w:pPr>
        <w:pStyle w:val="Style2"/>
        <w:widowControl/>
        <w:spacing w:line="240" w:lineRule="auto"/>
        <w:rPr>
          <w:rStyle w:val="FontStyle21"/>
          <w:b/>
          <w:sz w:val="22"/>
          <w:szCs w:val="22"/>
        </w:rPr>
      </w:pPr>
      <w:r>
        <w:rPr>
          <w:rStyle w:val="FontStyle26"/>
          <w:sz w:val="22"/>
          <w:szCs w:val="22"/>
        </w:rPr>
        <w:t>Załącznik nr 1 do P</w:t>
      </w:r>
      <w:r w:rsidRPr="007C1369">
        <w:rPr>
          <w:rStyle w:val="FontStyle26"/>
          <w:sz w:val="22"/>
          <w:szCs w:val="22"/>
        </w:rPr>
        <w:t xml:space="preserve">rocedury </w:t>
      </w:r>
      <w:r w:rsidRPr="00EA19AF">
        <w:rPr>
          <w:rStyle w:val="FontStyle19"/>
          <w:sz w:val="12"/>
          <w:szCs w:val="12"/>
        </w:rPr>
        <w:t>USUWANIA USTEREK</w:t>
      </w:r>
      <w:r>
        <w:rPr>
          <w:rStyle w:val="FontStyle19"/>
          <w:sz w:val="12"/>
          <w:szCs w:val="12"/>
        </w:rPr>
        <w:t>, AWARII</w:t>
      </w:r>
      <w:r w:rsidRPr="00EA19AF">
        <w:rPr>
          <w:rStyle w:val="FontStyle19"/>
          <w:sz w:val="12"/>
          <w:szCs w:val="12"/>
        </w:rPr>
        <w:t xml:space="preserve"> ZGŁOSZONYCH PRZEZ NAJEMCĘ I</w:t>
      </w:r>
      <w:r w:rsidRPr="00EA19AF">
        <w:rPr>
          <w:rStyle w:val="FontStyle19"/>
          <w:b w:val="0"/>
          <w:sz w:val="12"/>
          <w:szCs w:val="12"/>
        </w:rPr>
        <w:t xml:space="preserve"> </w:t>
      </w:r>
      <w:r w:rsidRPr="00EA19AF">
        <w:rPr>
          <w:rStyle w:val="FontStyle21"/>
          <w:b/>
          <w:sz w:val="12"/>
          <w:szCs w:val="12"/>
        </w:rPr>
        <w:t>PRZYJMOWANIA, ROZPATRYWANIA ORAZ ZAŁATWIANIA SKARG, WNIOSKÓW I PETYCJI NAJEMCÓW</w:t>
      </w:r>
      <w:r>
        <w:rPr>
          <w:rStyle w:val="FontStyle21"/>
          <w:b/>
          <w:sz w:val="22"/>
          <w:szCs w:val="22"/>
        </w:rPr>
        <w:t xml:space="preserve"> </w:t>
      </w:r>
    </w:p>
    <w:p w:rsidR="00085802" w:rsidRDefault="00085802" w:rsidP="00085802">
      <w:pPr>
        <w:pStyle w:val="Style2"/>
        <w:widowControl/>
        <w:spacing w:line="240" w:lineRule="auto"/>
        <w:rPr>
          <w:rStyle w:val="FontStyle21"/>
          <w:b/>
          <w:sz w:val="22"/>
          <w:szCs w:val="22"/>
        </w:rPr>
      </w:pPr>
    </w:p>
    <w:p w:rsidR="00085802" w:rsidRPr="00344F57" w:rsidRDefault="00085802" w:rsidP="00085802">
      <w:pPr>
        <w:pStyle w:val="Style14"/>
        <w:widowControl/>
        <w:tabs>
          <w:tab w:val="left" w:leader="dot" w:pos="2885"/>
        </w:tabs>
        <w:ind w:left="4320"/>
        <w:rPr>
          <w:rStyle w:val="FontStyle24"/>
          <w:b w:val="0"/>
          <w:color w:val="7F7F7F" w:themeColor="text1" w:themeTint="80"/>
          <w:sz w:val="22"/>
          <w:szCs w:val="22"/>
        </w:rPr>
      </w:pPr>
      <w:r w:rsidRPr="00344F57">
        <w:rPr>
          <w:rStyle w:val="FontStyle24"/>
          <w:b w:val="0"/>
          <w:color w:val="7F7F7F" w:themeColor="text1" w:themeTint="80"/>
          <w:sz w:val="22"/>
          <w:szCs w:val="22"/>
        </w:rPr>
        <w:t>NUMER DZIENNIKA ………………....</w:t>
      </w:r>
    </w:p>
    <w:p w:rsidR="00085802" w:rsidRPr="00344F57" w:rsidRDefault="00085802" w:rsidP="00085802">
      <w:pPr>
        <w:pStyle w:val="Style14"/>
        <w:widowControl/>
        <w:tabs>
          <w:tab w:val="left" w:leader="dot" w:pos="2885"/>
        </w:tabs>
        <w:ind w:left="4320"/>
        <w:rPr>
          <w:rStyle w:val="FontStyle24"/>
          <w:b w:val="0"/>
          <w:i/>
          <w:color w:val="7F7F7F" w:themeColor="text1" w:themeTint="80"/>
          <w:sz w:val="22"/>
          <w:szCs w:val="22"/>
        </w:rPr>
      </w:pPr>
      <w:r w:rsidRPr="00344F57">
        <w:rPr>
          <w:rStyle w:val="FontStyle24"/>
          <w:b w:val="0"/>
          <w:i/>
          <w:color w:val="7F7F7F" w:themeColor="text1" w:themeTint="80"/>
          <w:sz w:val="22"/>
          <w:szCs w:val="22"/>
        </w:rPr>
        <w:t>(wypełnia ŚTBS)</w:t>
      </w:r>
    </w:p>
    <w:p w:rsidR="00085802" w:rsidRPr="001A5116" w:rsidRDefault="00085802" w:rsidP="00085802">
      <w:pPr>
        <w:pStyle w:val="Style14"/>
        <w:widowControl/>
        <w:tabs>
          <w:tab w:val="left" w:leader="dot" w:pos="2885"/>
        </w:tabs>
        <w:ind w:left="4320"/>
        <w:rPr>
          <w:rStyle w:val="FontStyle24"/>
          <w:b w:val="0"/>
          <w:sz w:val="22"/>
          <w:szCs w:val="22"/>
        </w:rPr>
      </w:pPr>
    </w:p>
    <w:p w:rsidR="00085802" w:rsidRPr="001A5116" w:rsidRDefault="00085802" w:rsidP="00085802">
      <w:pPr>
        <w:pStyle w:val="Style15"/>
        <w:widowControl/>
        <w:tabs>
          <w:tab w:val="left" w:leader="dot" w:pos="3730"/>
        </w:tabs>
        <w:ind w:left="4320"/>
        <w:jc w:val="left"/>
        <w:rPr>
          <w:rStyle w:val="FontStyle21"/>
          <w:sz w:val="22"/>
          <w:szCs w:val="22"/>
        </w:rPr>
      </w:pPr>
      <w:r w:rsidRPr="001A5116">
        <w:rPr>
          <w:rStyle w:val="FontStyle21"/>
          <w:sz w:val="22"/>
          <w:szCs w:val="22"/>
        </w:rPr>
        <w:t>ŚWIDNICA, dnia ………………………..</w:t>
      </w:r>
    </w:p>
    <w:p w:rsidR="00085802" w:rsidRPr="001A5116" w:rsidRDefault="00085802" w:rsidP="00085802">
      <w:pPr>
        <w:pStyle w:val="Style15"/>
        <w:widowControl/>
        <w:tabs>
          <w:tab w:val="left" w:leader="dot" w:pos="3730"/>
        </w:tabs>
        <w:jc w:val="left"/>
        <w:rPr>
          <w:rStyle w:val="FontStyle21"/>
          <w:sz w:val="22"/>
          <w:szCs w:val="22"/>
        </w:rPr>
      </w:pPr>
    </w:p>
    <w:p w:rsidR="00085802" w:rsidRDefault="00085802" w:rsidP="00085802">
      <w:pPr>
        <w:pStyle w:val="Style15"/>
        <w:widowControl/>
        <w:tabs>
          <w:tab w:val="left" w:leader="dot" w:pos="3922"/>
        </w:tabs>
        <w:rPr>
          <w:rStyle w:val="FontStyle21"/>
          <w:sz w:val="22"/>
          <w:szCs w:val="22"/>
        </w:rPr>
      </w:pPr>
      <w:r w:rsidRPr="009C3B2C">
        <w:rPr>
          <w:rStyle w:val="FontStyle21"/>
          <w:sz w:val="22"/>
          <w:szCs w:val="22"/>
        </w:rPr>
        <w:t>Pan/Pani:</w:t>
      </w:r>
      <w:r w:rsidRPr="009C3B2C">
        <w:rPr>
          <w:rStyle w:val="FontStyle21"/>
          <w:sz w:val="22"/>
          <w:szCs w:val="22"/>
        </w:rPr>
        <w:tab/>
      </w:r>
    </w:p>
    <w:p w:rsidR="00D32E9A" w:rsidRPr="009C3B2C" w:rsidRDefault="00D32E9A" w:rsidP="00085802">
      <w:pPr>
        <w:pStyle w:val="Style15"/>
        <w:widowControl/>
        <w:tabs>
          <w:tab w:val="left" w:leader="dot" w:pos="3922"/>
        </w:tabs>
        <w:rPr>
          <w:rStyle w:val="FontStyle21"/>
          <w:sz w:val="22"/>
          <w:szCs w:val="22"/>
        </w:rPr>
      </w:pPr>
    </w:p>
    <w:p w:rsidR="00085802" w:rsidRPr="001A5116" w:rsidRDefault="00085802" w:rsidP="00085802">
      <w:pPr>
        <w:pStyle w:val="Style15"/>
        <w:widowControl/>
        <w:tabs>
          <w:tab w:val="left" w:leader="dot" w:pos="3922"/>
        </w:tabs>
        <w:rPr>
          <w:rStyle w:val="FontStyle21"/>
          <w:sz w:val="22"/>
          <w:szCs w:val="22"/>
        </w:rPr>
      </w:pPr>
    </w:p>
    <w:p w:rsidR="00085802" w:rsidRDefault="00085802" w:rsidP="00085802">
      <w:pPr>
        <w:pStyle w:val="Style15"/>
        <w:widowControl/>
        <w:tabs>
          <w:tab w:val="left" w:leader="dot" w:pos="3922"/>
        </w:tabs>
        <w:rPr>
          <w:rStyle w:val="FontStyle25"/>
          <w:sz w:val="22"/>
          <w:szCs w:val="22"/>
        </w:rPr>
      </w:pPr>
      <w:r w:rsidRPr="001A5116">
        <w:rPr>
          <w:rStyle w:val="FontStyle25"/>
          <w:sz w:val="22"/>
          <w:szCs w:val="22"/>
        </w:rPr>
        <w:t>ul……………………………………………</w:t>
      </w:r>
    </w:p>
    <w:p w:rsidR="00085802" w:rsidRPr="001A5116" w:rsidRDefault="00085802" w:rsidP="00085802">
      <w:pPr>
        <w:pStyle w:val="Style15"/>
        <w:widowControl/>
        <w:tabs>
          <w:tab w:val="left" w:leader="dot" w:pos="3922"/>
        </w:tabs>
        <w:rPr>
          <w:rStyle w:val="FontStyle25"/>
          <w:sz w:val="22"/>
          <w:szCs w:val="22"/>
        </w:rPr>
      </w:pPr>
    </w:p>
    <w:p w:rsidR="00085802" w:rsidRDefault="00085802" w:rsidP="00085802">
      <w:pPr>
        <w:pStyle w:val="Style15"/>
        <w:widowControl/>
        <w:tabs>
          <w:tab w:val="left" w:leader="dot" w:pos="3922"/>
        </w:tabs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tel. ………………………………………….</w:t>
      </w:r>
    </w:p>
    <w:p w:rsidR="00085802" w:rsidRDefault="00085802" w:rsidP="00085802">
      <w:pPr>
        <w:pStyle w:val="Style15"/>
        <w:widowControl/>
        <w:tabs>
          <w:tab w:val="left" w:leader="dot" w:pos="3922"/>
        </w:tabs>
        <w:rPr>
          <w:rStyle w:val="FontStyle25"/>
          <w:sz w:val="22"/>
          <w:szCs w:val="22"/>
        </w:rPr>
      </w:pPr>
    </w:p>
    <w:p w:rsidR="00085802" w:rsidRDefault="00085802" w:rsidP="00085802">
      <w:pPr>
        <w:pStyle w:val="Style15"/>
        <w:widowControl/>
        <w:tabs>
          <w:tab w:val="left" w:leader="dot" w:pos="3922"/>
        </w:tabs>
        <w:ind w:left="4320"/>
        <w:rPr>
          <w:rStyle w:val="FontStyle25"/>
          <w:b/>
          <w:sz w:val="22"/>
          <w:szCs w:val="22"/>
        </w:rPr>
      </w:pPr>
      <w:r w:rsidRPr="008606D0">
        <w:rPr>
          <w:rStyle w:val="FontStyle25"/>
          <w:b/>
          <w:sz w:val="22"/>
          <w:szCs w:val="22"/>
        </w:rPr>
        <w:t xml:space="preserve">Świdnickie Towarzystwo </w:t>
      </w:r>
    </w:p>
    <w:p w:rsidR="00085802" w:rsidRPr="008606D0" w:rsidRDefault="00085802" w:rsidP="00085802">
      <w:pPr>
        <w:pStyle w:val="Style15"/>
        <w:widowControl/>
        <w:tabs>
          <w:tab w:val="left" w:leader="dot" w:pos="3922"/>
        </w:tabs>
        <w:ind w:left="4320"/>
        <w:rPr>
          <w:rStyle w:val="FontStyle25"/>
          <w:b/>
          <w:sz w:val="22"/>
          <w:szCs w:val="22"/>
        </w:rPr>
      </w:pPr>
      <w:r w:rsidRPr="008606D0">
        <w:rPr>
          <w:rStyle w:val="FontStyle25"/>
          <w:b/>
          <w:sz w:val="22"/>
          <w:szCs w:val="22"/>
        </w:rPr>
        <w:t>Budownictwa Społecznego</w:t>
      </w:r>
    </w:p>
    <w:p w:rsidR="00085802" w:rsidRPr="008606D0" w:rsidRDefault="00085802" w:rsidP="00085802">
      <w:pPr>
        <w:pStyle w:val="Style15"/>
        <w:widowControl/>
        <w:tabs>
          <w:tab w:val="left" w:leader="dot" w:pos="3922"/>
        </w:tabs>
        <w:ind w:left="4320"/>
        <w:rPr>
          <w:rStyle w:val="FontStyle25"/>
          <w:b/>
          <w:sz w:val="22"/>
          <w:szCs w:val="22"/>
        </w:rPr>
      </w:pPr>
      <w:r w:rsidRPr="008606D0">
        <w:rPr>
          <w:rStyle w:val="FontStyle25"/>
          <w:b/>
          <w:sz w:val="22"/>
          <w:szCs w:val="22"/>
        </w:rPr>
        <w:t>ul. Głowackiego 39a</w:t>
      </w:r>
    </w:p>
    <w:p w:rsidR="00085802" w:rsidRPr="008606D0" w:rsidRDefault="00085802" w:rsidP="00085802">
      <w:pPr>
        <w:pStyle w:val="Style15"/>
        <w:widowControl/>
        <w:tabs>
          <w:tab w:val="left" w:leader="dot" w:pos="3922"/>
        </w:tabs>
        <w:ind w:left="4320"/>
        <w:rPr>
          <w:b/>
          <w:sz w:val="22"/>
          <w:szCs w:val="22"/>
        </w:rPr>
      </w:pPr>
      <w:r w:rsidRPr="008606D0">
        <w:rPr>
          <w:rStyle w:val="FontStyle25"/>
          <w:b/>
          <w:sz w:val="22"/>
          <w:szCs w:val="22"/>
        </w:rPr>
        <w:t>58-100 Świdnica</w:t>
      </w:r>
    </w:p>
    <w:p w:rsidR="00085802" w:rsidRPr="001A5116" w:rsidRDefault="00085802" w:rsidP="00085802">
      <w:pPr>
        <w:pStyle w:val="Style1"/>
        <w:widowControl/>
        <w:spacing w:line="240" w:lineRule="exact"/>
        <w:jc w:val="left"/>
        <w:rPr>
          <w:sz w:val="22"/>
          <w:szCs w:val="22"/>
        </w:rPr>
      </w:pPr>
    </w:p>
    <w:p w:rsidR="00085802" w:rsidRDefault="00085802" w:rsidP="00085802">
      <w:pPr>
        <w:pStyle w:val="Style1"/>
        <w:widowControl/>
        <w:spacing w:line="240" w:lineRule="exact"/>
        <w:jc w:val="left"/>
        <w:rPr>
          <w:sz w:val="22"/>
          <w:szCs w:val="22"/>
        </w:rPr>
      </w:pPr>
      <w:r w:rsidRPr="001A5116">
        <w:rPr>
          <w:sz w:val="22"/>
          <w:szCs w:val="22"/>
        </w:rPr>
        <w:t>Przedmiot interwencji/sprawy :</w:t>
      </w:r>
    </w:p>
    <w:p w:rsidR="00085802" w:rsidRPr="001A5116" w:rsidRDefault="00085802" w:rsidP="00085802">
      <w:pPr>
        <w:pStyle w:val="Style1"/>
        <w:widowControl/>
        <w:spacing w:line="240" w:lineRule="exact"/>
        <w:jc w:val="left"/>
        <w:rPr>
          <w:sz w:val="22"/>
          <w:szCs w:val="22"/>
        </w:rPr>
      </w:pPr>
    </w:p>
    <w:p w:rsidR="00085802" w:rsidRPr="001A5116" w:rsidRDefault="00085802" w:rsidP="00085802">
      <w:pPr>
        <w:pStyle w:val="Style1"/>
        <w:widowControl/>
        <w:spacing w:line="360" w:lineRule="auto"/>
        <w:jc w:val="left"/>
        <w:rPr>
          <w:sz w:val="22"/>
          <w:szCs w:val="22"/>
        </w:rPr>
      </w:pPr>
      <w:r w:rsidRPr="001A511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802" w:rsidRPr="001A5116" w:rsidRDefault="00085802" w:rsidP="00085802">
      <w:pPr>
        <w:pStyle w:val="Style1"/>
        <w:widowControl/>
        <w:spacing w:line="360" w:lineRule="auto"/>
        <w:jc w:val="left"/>
        <w:rPr>
          <w:sz w:val="22"/>
          <w:szCs w:val="22"/>
        </w:rPr>
      </w:pPr>
      <w:r w:rsidRPr="001A511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802" w:rsidRPr="001A5116" w:rsidRDefault="00085802" w:rsidP="00085802">
      <w:pPr>
        <w:pStyle w:val="Style1"/>
        <w:widowControl/>
        <w:spacing w:line="360" w:lineRule="auto"/>
        <w:jc w:val="left"/>
        <w:rPr>
          <w:sz w:val="22"/>
          <w:szCs w:val="22"/>
        </w:rPr>
      </w:pPr>
      <w:r w:rsidRPr="001A511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802" w:rsidRPr="001A5116" w:rsidRDefault="00085802" w:rsidP="00085802">
      <w:pPr>
        <w:pStyle w:val="Style1"/>
        <w:widowControl/>
        <w:spacing w:line="360" w:lineRule="auto"/>
        <w:jc w:val="left"/>
        <w:rPr>
          <w:sz w:val="22"/>
          <w:szCs w:val="22"/>
        </w:rPr>
      </w:pPr>
      <w:r w:rsidRPr="001A511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802" w:rsidRPr="001A5116" w:rsidRDefault="00085802" w:rsidP="00085802">
      <w:pPr>
        <w:pStyle w:val="Style1"/>
        <w:widowControl/>
        <w:spacing w:line="360" w:lineRule="auto"/>
        <w:jc w:val="left"/>
        <w:rPr>
          <w:sz w:val="22"/>
          <w:szCs w:val="22"/>
        </w:rPr>
      </w:pPr>
      <w:r w:rsidRPr="001A511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802" w:rsidRDefault="00085802" w:rsidP="00085802">
      <w:pPr>
        <w:pStyle w:val="Style1"/>
        <w:widowControl/>
        <w:spacing w:line="360" w:lineRule="auto"/>
        <w:jc w:val="left"/>
        <w:rPr>
          <w:sz w:val="22"/>
          <w:szCs w:val="22"/>
        </w:rPr>
      </w:pPr>
      <w:r w:rsidRPr="001A511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802" w:rsidRDefault="00085802" w:rsidP="00085802">
      <w:pPr>
        <w:pStyle w:val="Style1"/>
        <w:widowControl/>
        <w:spacing w:line="360" w:lineRule="auto"/>
        <w:jc w:val="left"/>
        <w:rPr>
          <w:sz w:val="22"/>
          <w:szCs w:val="22"/>
        </w:rPr>
      </w:pPr>
    </w:p>
    <w:p w:rsidR="00085802" w:rsidRDefault="00085802" w:rsidP="00085802">
      <w:pPr>
        <w:pStyle w:val="Style1"/>
        <w:widowControl/>
        <w:spacing w:line="360" w:lineRule="auto"/>
        <w:ind w:left="504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085802" w:rsidRPr="00344F57" w:rsidRDefault="00085802" w:rsidP="00085802">
      <w:pPr>
        <w:pStyle w:val="Style1"/>
        <w:widowControl/>
        <w:spacing w:line="360" w:lineRule="auto"/>
        <w:ind w:left="5040"/>
        <w:jc w:val="left"/>
        <w:rPr>
          <w:sz w:val="22"/>
          <w:szCs w:val="22"/>
        </w:rPr>
      </w:pPr>
      <w:r w:rsidRPr="00344F57">
        <w:rPr>
          <w:sz w:val="22"/>
          <w:szCs w:val="22"/>
        </w:rPr>
        <w:t xml:space="preserve">     Podpis zgłaszającego </w:t>
      </w:r>
    </w:p>
    <w:p w:rsidR="00085802" w:rsidRPr="00344F57" w:rsidRDefault="00085802" w:rsidP="00085802">
      <w:pPr>
        <w:pStyle w:val="Style15"/>
        <w:widowControl/>
        <w:tabs>
          <w:tab w:val="left" w:leader="dot" w:pos="3730"/>
        </w:tabs>
        <w:rPr>
          <w:rStyle w:val="FontStyle21"/>
          <w:i/>
          <w:color w:val="7F7F7F" w:themeColor="text1" w:themeTint="80"/>
          <w:sz w:val="22"/>
          <w:szCs w:val="22"/>
        </w:rPr>
      </w:pPr>
      <w:r w:rsidRPr="00344F57">
        <w:rPr>
          <w:rStyle w:val="FontStyle21"/>
          <w:i/>
          <w:color w:val="7F7F7F" w:themeColor="text1" w:themeTint="80"/>
          <w:sz w:val="22"/>
          <w:szCs w:val="22"/>
        </w:rPr>
        <w:t>SKIEROWANO DO</w:t>
      </w:r>
      <w:r w:rsidRPr="00344F57">
        <w:rPr>
          <w:rStyle w:val="FontStyle21"/>
          <w:i/>
          <w:color w:val="7F7F7F" w:themeColor="text1" w:themeTint="80"/>
          <w:sz w:val="22"/>
          <w:szCs w:val="22"/>
        </w:rPr>
        <w:tab/>
      </w:r>
    </w:p>
    <w:p w:rsidR="00085802" w:rsidRPr="00344F57" w:rsidRDefault="00085802" w:rsidP="00085802">
      <w:pPr>
        <w:pStyle w:val="Style15"/>
        <w:widowControl/>
        <w:tabs>
          <w:tab w:val="left" w:leader="dot" w:pos="3730"/>
        </w:tabs>
        <w:rPr>
          <w:rStyle w:val="FontStyle21"/>
          <w:i/>
          <w:color w:val="7F7F7F" w:themeColor="text1" w:themeTint="80"/>
          <w:sz w:val="22"/>
          <w:szCs w:val="22"/>
        </w:rPr>
      </w:pPr>
    </w:p>
    <w:p w:rsidR="00085802" w:rsidRPr="00344F57" w:rsidRDefault="00085802" w:rsidP="00085802">
      <w:pPr>
        <w:pStyle w:val="Style15"/>
        <w:widowControl/>
        <w:tabs>
          <w:tab w:val="left" w:leader="dot" w:pos="3730"/>
        </w:tabs>
        <w:rPr>
          <w:rStyle w:val="FontStyle21"/>
          <w:i/>
          <w:color w:val="7F7F7F" w:themeColor="text1" w:themeTint="80"/>
          <w:sz w:val="22"/>
          <w:szCs w:val="22"/>
        </w:rPr>
      </w:pPr>
      <w:r w:rsidRPr="00344F57">
        <w:rPr>
          <w:rStyle w:val="FontStyle21"/>
          <w:i/>
          <w:color w:val="7F7F7F" w:themeColor="text1" w:themeTint="80"/>
          <w:sz w:val="22"/>
          <w:szCs w:val="22"/>
        </w:rPr>
        <w:t>PODPIS PREZESA ZARZĄD …………….</w:t>
      </w:r>
    </w:p>
    <w:p w:rsidR="00085802" w:rsidRPr="00344F57" w:rsidRDefault="00085802" w:rsidP="00085802">
      <w:pPr>
        <w:pStyle w:val="Style15"/>
        <w:widowControl/>
        <w:tabs>
          <w:tab w:val="left" w:leader="dot" w:pos="3730"/>
        </w:tabs>
        <w:rPr>
          <w:rStyle w:val="FontStyle21"/>
          <w:i/>
          <w:color w:val="7F7F7F" w:themeColor="text1" w:themeTint="80"/>
          <w:sz w:val="22"/>
          <w:szCs w:val="22"/>
        </w:rPr>
      </w:pPr>
      <w:r w:rsidRPr="00344F57">
        <w:rPr>
          <w:rStyle w:val="FontStyle21"/>
          <w:i/>
          <w:color w:val="7F7F7F" w:themeColor="text1" w:themeTint="80"/>
          <w:sz w:val="22"/>
          <w:szCs w:val="22"/>
        </w:rPr>
        <w:t xml:space="preserve">(wypełnia ŚTBS) </w:t>
      </w:r>
    </w:p>
    <w:p w:rsidR="00085802" w:rsidRPr="00085802" w:rsidRDefault="00085802" w:rsidP="00085802">
      <w:pPr>
        <w:pStyle w:val="Style15"/>
        <w:widowControl/>
        <w:tabs>
          <w:tab w:val="left" w:leader="dot" w:pos="3730"/>
        </w:tabs>
        <w:rPr>
          <w:i/>
          <w:color w:val="808080" w:themeColor="background1" w:themeShade="80"/>
          <w:sz w:val="22"/>
          <w:szCs w:val="22"/>
        </w:rPr>
      </w:pPr>
    </w:p>
    <w:p w:rsidR="00085802" w:rsidRDefault="00085802" w:rsidP="00085802">
      <w:pPr>
        <w:pStyle w:val="Style1"/>
        <w:widowControl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Sposób załatwienia sprawy :</w:t>
      </w:r>
    </w:p>
    <w:p w:rsidR="00085802" w:rsidRPr="001A5116" w:rsidRDefault="00085802" w:rsidP="00085802">
      <w:pPr>
        <w:pStyle w:val="Style1"/>
        <w:widowControl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802" w:rsidRPr="001A5116" w:rsidRDefault="00085802" w:rsidP="00085802">
      <w:pPr>
        <w:pStyle w:val="Style1"/>
        <w:widowControl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802" w:rsidRPr="003F2D90" w:rsidRDefault="00085802" w:rsidP="00085802">
      <w:pPr>
        <w:pStyle w:val="Style2"/>
        <w:widowControl/>
        <w:spacing w:line="240" w:lineRule="auto"/>
        <w:rPr>
          <w:rStyle w:val="FontStyle26"/>
          <w:bCs w:val="0"/>
          <w:sz w:val="22"/>
          <w:szCs w:val="22"/>
        </w:rPr>
        <w:sectPr w:rsidR="00085802" w:rsidRPr="003F2D90" w:rsidSect="003F2D90">
          <w:footerReference w:type="default" r:id="rId8"/>
          <w:pgSz w:w="11905" w:h="16837"/>
          <w:pgMar w:top="426" w:right="1663" w:bottom="1440" w:left="1663" w:header="708" w:footer="708" w:gutter="0"/>
          <w:cols w:space="60"/>
          <w:noEndnote/>
        </w:sectPr>
      </w:pPr>
    </w:p>
    <w:p w:rsidR="004F7FCF" w:rsidRPr="003F2D90" w:rsidRDefault="004F7FCF" w:rsidP="004F7FCF">
      <w:pPr>
        <w:pStyle w:val="Style2"/>
        <w:widowControl/>
        <w:spacing w:line="240" w:lineRule="exact"/>
        <w:jc w:val="center"/>
        <w:rPr>
          <w:rStyle w:val="FontStyle19"/>
          <w:sz w:val="28"/>
          <w:szCs w:val="28"/>
        </w:rPr>
      </w:pPr>
      <w:r w:rsidRPr="003F2D90">
        <w:rPr>
          <w:rStyle w:val="FontStyle19"/>
          <w:sz w:val="28"/>
          <w:szCs w:val="28"/>
        </w:rPr>
        <w:lastRenderedPageBreak/>
        <w:t>PROCEDURA</w:t>
      </w:r>
    </w:p>
    <w:p w:rsidR="006054CC" w:rsidRPr="007C1369" w:rsidRDefault="0004614E" w:rsidP="004F7FCF">
      <w:pPr>
        <w:pStyle w:val="Style2"/>
        <w:widowControl/>
        <w:spacing w:line="240" w:lineRule="exact"/>
        <w:jc w:val="center"/>
        <w:rPr>
          <w:rStyle w:val="FontStyle21"/>
          <w:b/>
          <w:bCs/>
          <w:sz w:val="22"/>
          <w:szCs w:val="22"/>
        </w:rPr>
      </w:pPr>
      <w:r>
        <w:rPr>
          <w:rStyle w:val="FontStyle19"/>
          <w:sz w:val="22"/>
          <w:szCs w:val="22"/>
        </w:rPr>
        <w:t>USUWANIA USTEREK, AWARII</w:t>
      </w:r>
      <w:r w:rsidR="004E416B">
        <w:rPr>
          <w:rStyle w:val="FontStyle19"/>
          <w:sz w:val="22"/>
          <w:szCs w:val="22"/>
        </w:rPr>
        <w:t xml:space="preserve"> i </w:t>
      </w:r>
      <w:r w:rsidR="001801E3">
        <w:rPr>
          <w:rStyle w:val="FontStyle19"/>
          <w:sz w:val="22"/>
          <w:szCs w:val="22"/>
        </w:rPr>
        <w:t xml:space="preserve">ZAŁATWIANIA </w:t>
      </w:r>
      <w:r w:rsidR="004E416B">
        <w:rPr>
          <w:rStyle w:val="FontStyle19"/>
          <w:sz w:val="22"/>
          <w:szCs w:val="22"/>
        </w:rPr>
        <w:t xml:space="preserve">SPRAW ZGŁOSZONYCH PRZEZ NAJEMCÓW </w:t>
      </w:r>
      <w:r w:rsidR="004F7FCF" w:rsidRPr="007C1369">
        <w:rPr>
          <w:rStyle w:val="FontStyle21"/>
          <w:b/>
          <w:sz w:val="22"/>
          <w:szCs w:val="22"/>
        </w:rPr>
        <w:t>W ŚWIDNICKIM TOWARZYSTWIE BUDOWNICTWA SPOŁECZNEGO, SP. Z O.O.</w:t>
      </w:r>
    </w:p>
    <w:p w:rsidR="006054CC" w:rsidRPr="007C1369" w:rsidRDefault="006054CC">
      <w:pPr>
        <w:pStyle w:val="Style3"/>
        <w:widowControl/>
        <w:spacing w:line="240" w:lineRule="exact"/>
        <w:rPr>
          <w:sz w:val="22"/>
          <w:szCs w:val="22"/>
        </w:rPr>
      </w:pPr>
    </w:p>
    <w:p w:rsidR="006054CC" w:rsidRPr="007C1369" w:rsidRDefault="006054CC">
      <w:pPr>
        <w:pStyle w:val="Style3"/>
        <w:widowControl/>
        <w:spacing w:line="240" w:lineRule="exact"/>
        <w:rPr>
          <w:sz w:val="22"/>
          <w:szCs w:val="22"/>
        </w:rPr>
      </w:pPr>
    </w:p>
    <w:p w:rsidR="006054CC" w:rsidRPr="007C1369" w:rsidRDefault="004F7FCF">
      <w:pPr>
        <w:pStyle w:val="Style4"/>
        <w:widowControl/>
        <w:spacing w:line="240" w:lineRule="exact"/>
        <w:rPr>
          <w:sz w:val="22"/>
          <w:szCs w:val="22"/>
        </w:rPr>
      </w:pPr>
      <w:r w:rsidRPr="007C1369">
        <w:rPr>
          <w:sz w:val="22"/>
          <w:szCs w:val="22"/>
        </w:rPr>
        <w:t>Zarząd Świdnickiego Towarzystwa</w:t>
      </w:r>
      <w:r w:rsidR="009464BD" w:rsidRPr="007C1369">
        <w:rPr>
          <w:sz w:val="22"/>
          <w:szCs w:val="22"/>
        </w:rPr>
        <w:t xml:space="preserve"> Budownictwa Społecznego niniejszym ustala procedurę </w:t>
      </w:r>
      <w:r w:rsidR="006054CC" w:rsidRPr="006054CC">
        <w:rPr>
          <w:rStyle w:val="FontStyle21"/>
          <w:sz w:val="22"/>
          <w:szCs w:val="22"/>
        </w:rPr>
        <w:t xml:space="preserve">usuwania usterek, awarii i </w:t>
      </w:r>
      <w:r w:rsidR="001801E3">
        <w:rPr>
          <w:rStyle w:val="FontStyle21"/>
          <w:sz w:val="22"/>
          <w:szCs w:val="22"/>
        </w:rPr>
        <w:t xml:space="preserve">załatwiania </w:t>
      </w:r>
      <w:r w:rsidR="006054CC" w:rsidRPr="006054CC">
        <w:rPr>
          <w:rStyle w:val="FontStyle21"/>
          <w:sz w:val="22"/>
          <w:szCs w:val="22"/>
        </w:rPr>
        <w:t>spraw zgłoszonych przez najemców</w:t>
      </w:r>
      <w:r w:rsidR="006054CC" w:rsidRPr="007C1369">
        <w:rPr>
          <w:rStyle w:val="FontStyle21"/>
          <w:sz w:val="22"/>
          <w:szCs w:val="22"/>
        </w:rPr>
        <w:t xml:space="preserve"> :</w:t>
      </w:r>
    </w:p>
    <w:p w:rsidR="006054CC" w:rsidRPr="00EA19AF" w:rsidRDefault="009464BD" w:rsidP="00EA19AF">
      <w:pPr>
        <w:pStyle w:val="Style5"/>
        <w:widowControl/>
        <w:numPr>
          <w:ilvl w:val="0"/>
          <w:numId w:val="1"/>
        </w:numPr>
        <w:tabs>
          <w:tab w:val="left" w:pos="398"/>
        </w:tabs>
        <w:spacing w:before="245"/>
        <w:ind w:left="426" w:hanging="258"/>
        <w:rPr>
          <w:rStyle w:val="FontStyle19"/>
          <w:sz w:val="22"/>
          <w:szCs w:val="22"/>
        </w:rPr>
      </w:pPr>
      <w:r w:rsidRPr="007C1369">
        <w:rPr>
          <w:rStyle w:val="FontStyle21"/>
          <w:sz w:val="22"/>
          <w:szCs w:val="22"/>
        </w:rPr>
        <w:t xml:space="preserve">Prezes Zarządu Spółki </w:t>
      </w:r>
      <w:r w:rsidR="006054CC" w:rsidRPr="007C1369">
        <w:rPr>
          <w:rStyle w:val="FontStyle21"/>
          <w:sz w:val="22"/>
          <w:szCs w:val="22"/>
        </w:rPr>
        <w:t xml:space="preserve"> przyjmuje </w:t>
      </w:r>
      <w:r w:rsidRPr="007C1369">
        <w:rPr>
          <w:rStyle w:val="FontStyle21"/>
          <w:sz w:val="22"/>
          <w:szCs w:val="22"/>
        </w:rPr>
        <w:t xml:space="preserve">najemców w dniach pracy spółki, w godzinach </w:t>
      </w:r>
      <w:r w:rsidR="00EA19AF">
        <w:rPr>
          <w:rStyle w:val="FontStyle21"/>
          <w:b/>
          <w:bCs/>
          <w:sz w:val="22"/>
          <w:szCs w:val="22"/>
        </w:rPr>
        <w:t xml:space="preserve">                             </w:t>
      </w:r>
      <w:r w:rsidRPr="00EA19AF">
        <w:rPr>
          <w:rStyle w:val="FontStyle21"/>
          <w:sz w:val="22"/>
          <w:szCs w:val="22"/>
        </w:rPr>
        <w:t>od 7</w:t>
      </w:r>
      <w:r w:rsidR="006054CC" w:rsidRPr="00EA19AF">
        <w:rPr>
          <w:rStyle w:val="FontStyle21"/>
          <w:sz w:val="22"/>
          <w:szCs w:val="22"/>
          <w:vertAlign w:val="superscript"/>
        </w:rPr>
        <w:t>00</w:t>
      </w:r>
      <w:r w:rsidRPr="00EA19AF">
        <w:rPr>
          <w:rStyle w:val="FontStyle21"/>
          <w:sz w:val="22"/>
          <w:szCs w:val="22"/>
        </w:rPr>
        <w:t xml:space="preserve"> do 15</w:t>
      </w:r>
      <w:r w:rsidR="006054CC" w:rsidRPr="00EA19AF">
        <w:rPr>
          <w:rStyle w:val="FontStyle21"/>
          <w:sz w:val="22"/>
          <w:szCs w:val="22"/>
          <w:vertAlign w:val="superscript"/>
        </w:rPr>
        <w:t>00</w:t>
      </w:r>
      <w:r w:rsidRPr="00EA19AF">
        <w:rPr>
          <w:rStyle w:val="FontStyle21"/>
          <w:sz w:val="22"/>
          <w:szCs w:val="22"/>
        </w:rPr>
        <w:t>.</w:t>
      </w:r>
    </w:p>
    <w:p w:rsidR="006054CC" w:rsidRDefault="006054CC" w:rsidP="006054CC">
      <w:pPr>
        <w:pStyle w:val="Style4"/>
        <w:widowControl/>
        <w:numPr>
          <w:ilvl w:val="0"/>
          <w:numId w:val="1"/>
        </w:numPr>
        <w:spacing w:before="19" w:line="269" w:lineRule="exact"/>
        <w:ind w:left="426" w:hanging="284"/>
        <w:rPr>
          <w:rStyle w:val="FontStyle21"/>
          <w:sz w:val="22"/>
          <w:szCs w:val="22"/>
        </w:rPr>
      </w:pPr>
      <w:r w:rsidRPr="007C1369">
        <w:rPr>
          <w:rStyle w:val="FontStyle21"/>
          <w:sz w:val="22"/>
          <w:szCs w:val="22"/>
        </w:rPr>
        <w:t>Sprawy, których dotyczy procedura mogą być wnoszone pisemnie lub za pomocą poczty elektroniczn</w:t>
      </w:r>
      <w:r>
        <w:rPr>
          <w:rStyle w:val="FontStyle21"/>
          <w:sz w:val="22"/>
          <w:szCs w:val="22"/>
        </w:rPr>
        <w:t>ej</w:t>
      </w:r>
      <w:r w:rsidRPr="006054CC">
        <w:rPr>
          <w:rStyle w:val="FontStyle21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 xml:space="preserve">lub ustnie (osobiście lub telefonicznie) na druku stanowiącym </w:t>
      </w:r>
      <w:r w:rsidRPr="0004614E">
        <w:rPr>
          <w:rStyle w:val="FontStyle21"/>
          <w:sz w:val="22"/>
          <w:szCs w:val="22"/>
          <w:u w:val="single"/>
        </w:rPr>
        <w:t>załącznik nr 1</w:t>
      </w:r>
      <w:r>
        <w:rPr>
          <w:rStyle w:val="FontStyle21"/>
          <w:sz w:val="22"/>
          <w:szCs w:val="22"/>
        </w:rPr>
        <w:t xml:space="preserve"> </w:t>
      </w:r>
      <w:r w:rsidRPr="007C1369">
        <w:rPr>
          <w:rStyle w:val="FontStyle21"/>
          <w:sz w:val="22"/>
          <w:szCs w:val="22"/>
        </w:rPr>
        <w:t xml:space="preserve">i powinny być załatwione bez zbędnej zwłoki, nie później jednak niż w ciągu </w:t>
      </w:r>
      <w:r>
        <w:rPr>
          <w:rStyle w:val="FontStyle21"/>
          <w:sz w:val="22"/>
          <w:szCs w:val="22"/>
        </w:rPr>
        <w:t>30 dni roboczych</w:t>
      </w:r>
      <w:r w:rsidRPr="007C1369">
        <w:rPr>
          <w:rStyle w:val="FontStyle21"/>
          <w:sz w:val="22"/>
          <w:szCs w:val="22"/>
        </w:rPr>
        <w:t>.</w:t>
      </w:r>
    </w:p>
    <w:p w:rsidR="001B45A3" w:rsidRPr="007C1369" w:rsidRDefault="006054CC" w:rsidP="006054CC">
      <w:pPr>
        <w:pStyle w:val="Style7"/>
        <w:widowControl/>
        <w:numPr>
          <w:ilvl w:val="0"/>
          <w:numId w:val="1"/>
        </w:numPr>
        <w:ind w:left="426" w:hanging="284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Ewidencja</w:t>
      </w:r>
      <w:r w:rsidR="001B45A3" w:rsidRPr="007C1369">
        <w:rPr>
          <w:rStyle w:val="FontStyle21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 xml:space="preserve">spraw winna być prowadzona </w:t>
      </w:r>
      <w:r w:rsidR="001B45A3" w:rsidRPr="007C1369">
        <w:rPr>
          <w:rStyle w:val="FontStyle21"/>
          <w:sz w:val="22"/>
          <w:szCs w:val="22"/>
        </w:rPr>
        <w:t xml:space="preserve">w dzienniku </w:t>
      </w:r>
      <w:r>
        <w:rPr>
          <w:rStyle w:val="FontStyle21"/>
          <w:sz w:val="22"/>
          <w:szCs w:val="22"/>
        </w:rPr>
        <w:t xml:space="preserve">przez </w:t>
      </w:r>
      <w:r w:rsidRPr="007C1369">
        <w:rPr>
          <w:rStyle w:val="FontStyle21"/>
          <w:sz w:val="22"/>
          <w:szCs w:val="22"/>
        </w:rPr>
        <w:t>pracownik</w:t>
      </w:r>
      <w:r>
        <w:rPr>
          <w:rStyle w:val="FontStyle21"/>
          <w:sz w:val="22"/>
          <w:szCs w:val="22"/>
        </w:rPr>
        <w:t>a</w:t>
      </w:r>
      <w:r w:rsidRPr="007C1369">
        <w:rPr>
          <w:rStyle w:val="FontStyle21"/>
          <w:sz w:val="22"/>
          <w:szCs w:val="22"/>
        </w:rPr>
        <w:t xml:space="preserve"> </w:t>
      </w:r>
      <w:r w:rsidR="00204FE1">
        <w:rPr>
          <w:rStyle w:val="FontStyle21"/>
          <w:sz w:val="22"/>
          <w:szCs w:val="22"/>
        </w:rPr>
        <w:t>spółki mającego w zakresie obowiązków sprawy sekretariatu</w:t>
      </w:r>
      <w:r>
        <w:rPr>
          <w:rStyle w:val="FontStyle21"/>
          <w:sz w:val="22"/>
          <w:szCs w:val="22"/>
        </w:rPr>
        <w:t xml:space="preserve"> i </w:t>
      </w:r>
      <w:r w:rsidRPr="007C1369">
        <w:rPr>
          <w:rStyle w:val="FontStyle21"/>
          <w:sz w:val="22"/>
          <w:szCs w:val="22"/>
        </w:rPr>
        <w:t>zawiera</w:t>
      </w:r>
      <w:r>
        <w:rPr>
          <w:rStyle w:val="FontStyle21"/>
          <w:sz w:val="22"/>
          <w:szCs w:val="22"/>
        </w:rPr>
        <w:t>ć</w:t>
      </w:r>
      <w:r w:rsidRPr="007C1369">
        <w:rPr>
          <w:rStyle w:val="FontStyle21"/>
          <w:sz w:val="22"/>
          <w:szCs w:val="22"/>
        </w:rPr>
        <w:t xml:space="preserve"> następujące dane: </w:t>
      </w:r>
    </w:p>
    <w:p w:rsidR="001B45A3" w:rsidRPr="003F2D90" w:rsidRDefault="006054CC" w:rsidP="001B45A3">
      <w:pPr>
        <w:pStyle w:val="Style7"/>
        <w:widowControl/>
        <w:numPr>
          <w:ilvl w:val="0"/>
          <w:numId w:val="10"/>
        </w:numPr>
        <w:rPr>
          <w:rStyle w:val="FontStyle21"/>
          <w:sz w:val="22"/>
          <w:szCs w:val="22"/>
        </w:rPr>
      </w:pPr>
      <w:r w:rsidRPr="003F2D90">
        <w:rPr>
          <w:rStyle w:val="FontStyle21"/>
          <w:sz w:val="22"/>
          <w:szCs w:val="22"/>
        </w:rPr>
        <w:t xml:space="preserve">numer </w:t>
      </w:r>
      <w:r w:rsidR="001B45A3" w:rsidRPr="003F2D90">
        <w:rPr>
          <w:rStyle w:val="FontStyle21"/>
          <w:sz w:val="22"/>
          <w:szCs w:val="22"/>
        </w:rPr>
        <w:t>dziennika</w:t>
      </w:r>
    </w:p>
    <w:p w:rsidR="006054CC" w:rsidRPr="003F2D90" w:rsidRDefault="001B45A3" w:rsidP="001B45A3">
      <w:pPr>
        <w:pStyle w:val="Style7"/>
        <w:widowControl/>
        <w:numPr>
          <w:ilvl w:val="0"/>
          <w:numId w:val="10"/>
        </w:numPr>
        <w:rPr>
          <w:rStyle w:val="FontStyle21"/>
          <w:sz w:val="22"/>
          <w:szCs w:val="22"/>
        </w:rPr>
      </w:pPr>
      <w:r w:rsidRPr="003F2D90">
        <w:rPr>
          <w:rStyle w:val="FontStyle21"/>
          <w:sz w:val="22"/>
          <w:szCs w:val="22"/>
        </w:rPr>
        <w:t xml:space="preserve">datę przyjęcia </w:t>
      </w:r>
    </w:p>
    <w:p w:rsidR="009E161D" w:rsidRPr="003F2D90" w:rsidRDefault="006054CC" w:rsidP="009E161D">
      <w:pPr>
        <w:pStyle w:val="Style7"/>
        <w:widowControl/>
        <w:numPr>
          <w:ilvl w:val="0"/>
          <w:numId w:val="10"/>
        </w:numPr>
        <w:rPr>
          <w:rStyle w:val="FontStyle21"/>
          <w:sz w:val="22"/>
          <w:szCs w:val="22"/>
        </w:rPr>
      </w:pPr>
      <w:r w:rsidRPr="003F2D90">
        <w:rPr>
          <w:rStyle w:val="FontStyle21"/>
          <w:sz w:val="22"/>
          <w:szCs w:val="22"/>
        </w:rPr>
        <w:t>imię i nazwisko oraz adres zami</w:t>
      </w:r>
      <w:r w:rsidR="009E161D" w:rsidRPr="003F2D90">
        <w:rPr>
          <w:rStyle w:val="FontStyle21"/>
          <w:sz w:val="22"/>
          <w:szCs w:val="22"/>
        </w:rPr>
        <w:t>eszkania osoby zgłaszającej</w:t>
      </w:r>
    </w:p>
    <w:p w:rsidR="009E161D" w:rsidRPr="003F2D90" w:rsidRDefault="009E161D" w:rsidP="009E161D">
      <w:pPr>
        <w:pStyle w:val="Style7"/>
        <w:widowControl/>
        <w:numPr>
          <w:ilvl w:val="0"/>
          <w:numId w:val="10"/>
        </w:numPr>
        <w:rPr>
          <w:rStyle w:val="FontStyle21"/>
          <w:sz w:val="22"/>
          <w:szCs w:val="22"/>
        </w:rPr>
      </w:pPr>
      <w:r w:rsidRPr="003F2D90">
        <w:rPr>
          <w:rStyle w:val="FontStyle21"/>
          <w:sz w:val="22"/>
          <w:szCs w:val="22"/>
        </w:rPr>
        <w:t>przedmiot interwencji</w:t>
      </w:r>
    </w:p>
    <w:p w:rsidR="009E161D" w:rsidRPr="003F2D90" w:rsidRDefault="009E161D" w:rsidP="009E161D">
      <w:pPr>
        <w:pStyle w:val="Style7"/>
        <w:widowControl/>
        <w:numPr>
          <w:ilvl w:val="0"/>
          <w:numId w:val="10"/>
        </w:numPr>
        <w:rPr>
          <w:rStyle w:val="FontStyle21"/>
          <w:sz w:val="22"/>
          <w:szCs w:val="22"/>
        </w:rPr>
      </w:pPr>
      <w:r w:rsidRPr="003F2D90">
        <w:rPr>
          <w:rStyle w:val="FontStyle21"/>
          <w:sz w:val="22"/>
          <w:szCs w:val="22"/>
        </w:rPr>
        <w:t>do kogo</w:t>
      </w:r>
      <w:r w:rsidR="006054CC" w:rsidRPr="003F2D90">
        <w:rPr>
          <w:rStyle w:val="FontStyle21"/>
          <w:sz w:val="22"/>
          <w:szCs w:val="22"/>
        </w:rPr>
        <w:t xml:space="preserve"> </w:t>
      </w:r>
      <w:r w:rsidRPr="003F2D90">
        <w:rPr>
          <w:rStyle w:val="FontStyle21"/>
          <w:sz w:val="22"/>
          <w:szCs w:val="22"/>
        </w:rPr>
        <w:t>interwencja została skierowana</w:t>
      </w:r>
    </w:p>
    <w:p w:rsidR="009E161D" w:rsidRPr="003F2D90" w:rsidRDefault="009E161D" w:rsidP="009E161D">
      <w:pPr>
        <w:pStyle w:val="Style7"/>
        <w:widowControl/>
        <w:numPr>
          <w:ilvl w:val="0"/>
          <w:numId w:val="10"/>
        </w:numPr>
        <w:rPr>
          <w:rStyle w:val="FontStyle21"/>
          <w:sz w:val="22"/>
          <w:szCs w:val="22"/>
        </w:rPr>
      </w:pPr>
      <w:r w:rsidRPr="003F2D90">
        <w:rPr>
          <w:rStyle w:val="FontStyle21"/>
          <w:sz w:val="22"/>
          <w:szCs w:val="22"/>
        </w:rPr>
        <w:t xml:space="preserve">uwagi </w:t>
      </w:r>
    </w:p>
    <w:p w:rsidR="009E161D" w:rsidRPr="007C1369" w:rsidRDefault="007C1369" w:rsidP="003F2D90">
      <w:pPr>
        <w:pStyle w:val="Style7"/>
        <w:widowControl/>
        <w:ind w:left="720" w:firstLine="0"/>
        <w:rPr>
          <w:rStyle w:val="FontStyle21"/>
          <w:sz w:val="22"/>
          <w:szCs w:val="22"/>
        </w:rPr>
      </w:pPr>
      <w:r w:rsidRPr="007C1369">
        <w:rPr>
          <w:rStyle w:val="FontStyle21"/>
          <w:sz w:val="22"/>
          <w:szCs w:val="22"/>
        </w:rPr>
        <w:t>Osobę odpowiedzialną za poprowadzenie sprawy ustala pisemnie Prezes Zarządu po</w:t>
      </w:r>
      <w:r w:rsidR="003F2D90">
        <w:rPr>
          <w:rStyle w:val="FontStyle21"/>
          <w:sz w:val="22"/>
          <w:szCs w:val="22"/>
        </w:rPr>
        <w:t>przez dekretację na zgłoszeniu.</w:t>
      </w:r>
    </w:p>
    <w:p w:rsidR="006054CC" w:rsidRDefault="0004614E" w:rsidP="003F2D90">
      <w:pPr>
        <w:pStyle w:val="Style4"/>
        <w:widowControl/>
        <w:numPr>
          <w:ilvl w:val="0"/>
          <w:numId w:val="1"/>
        </w:numPr>
        <w:spacing w:before="19" w:line="269" w:lineRule="exact"/>
        <w:ind w:left="426" w:hanging="284"/>
        <w:jc w:val="left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W przypadku </w:t>
      </w:r>
      <w:r w:rsidR="004E416B">
        <w:rPr>
          <w:rStyle w:val="FontStyle21"/>
          <w:sz w:val="22"/>
          <w:szCs w:val="22"/>
        </w:rPr>
        <w:t xml:space="preserve">zgłoszenia awarii, wyznaczony pracownik </w:t>
      </w:r>
      <w:r w:rsidR="00204FE1">
        <w:rPr>
          <w:rStyle w:val="FontStyle21"/>
          <w:sz w:val="22"/>
          <w:szCs w:val="22"/>
        </w:rPr>
        <w:t>………</w:t>
      </w:r>
      <w:r w:rsidR="004E416B">
        <w:rPr>
          <w:rStyle w:val="FontStyle21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 xml:space="preserve">winien wystawić zlecenie na roboty awaryjne wg. wzoru stanowiącego </w:t>
      </w:r>
      <w:r w:rsidRPr="0004614E">
        <w:rPr>
          <w:rStyle w:val="FontStyle21"/>
          <w:sz w:val="22"/>
          <w:szCs w:val="22"/>
          <w:u w:val="single"/>
        </w:rPr>
        <w:t>załącznik nr 2</w:t>
      </w:r>
      <w:r>
        <w:rPr>
          <w:rStyle w:val="FontStyle21"/>
          <w:sz w:val="22"/>
          <w:szCs w:val="22"/>
        </w:rPr>
        <w:t xml:space="preserve"> i skierować go do firmy obsługującej daną branżę, której zgłoszenie dotyczy. </w:t>
      </w:r>
    </w:p>
    <w:p w:rsidR="006054CC" w:rsidRPr="007C1369" w:rsidRDefault="006054CC" w:rsidP="006054CC">
      <w:pPr>
        <w:pStyle w:val="Style7"/>
        <w:widowControl/>
        <w:numPr>
          <w:ilvl w:val="0"/>
          <w:numId w:val="1"/>
        </w:numPr>
        <w:ind w:left="426" w:hanging="284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Zgłoszenia awarii i usterek winno być rejestrowane </w:t>
      </w:r>
      <w:r w:rsidRPr="007C1369">
        <w:rPr>
          <w:rStyle w:val="FontStyle21"/>
          <w:sz w:val="22"/>
          <w:szCs w:val="22"/>
        </w:rPr>
        <w:t xml:space="preserve">w </w:t>
      </w:r>
      <w:r>
        <w:rPr>
          <w:rStyle w:val="FontStyle21"/>
          <w:sz w:val="22"/>
          <w:szCs w:val="22"/>
        </w:rPr>
        <w:t>rejestrze awarii i usterek</w:t>
      </w:r>
      <w:r w:rsidRPr="007C1369">
        <w:rPr>
          <w:rStyle w:val="FontStyle21"/>
          <w:sz w:val="22"/>
          <w:szCs w:val="22"/>
        </w:rPr>
        <w:t xml:space="preserve"> </w:t>
      </w:r>
      <w:r>
        <w:rPr>
          <w:rStyle w:val="FontStyle21"/>
          <w:sz w:val="22"/>
          <w:szCs w:val="22"/>
        </w:rPr>
        <w:t xml:space="preserve">przez </w:t>
      </w:r>
      <w:r w:rsidRPr="007C1369">
        <w:rPr>
          <w:rStyle w:val="FontStyle21"/>
          <w:sz w:val="22"/>
          <w:szCs w:val="22"/>
        </w:rPr>
        <w:t>pracownik</w:t>
      </w:r>
      <w:r>
        <w:rPr>
          <w:rStyle w:val="FontStyle21"/>
          <w:sz w:val="22"/>
          <w:szCs w:val="22"/>
        </w:rPr>
        <w:t>a</w:t>
      </w:r>
      <w:r w:rsidRPr="007C1369">
        <w:rPr>
          <w:rStyle w:val="FontStyle21"/>
          <w:sz w:val="22"/>
          <w:szCs w:val="22"/>
        </w:rPr>
        <w:t xml:space="preserve"> : </w:t>
      </w:r>
      <w:r w:rsidR="00204FE1">
        <w:rPr>
          <w:rStyle w:val="FontStyle21"/>
          <w:sz w:val="22"/>
          <w:szCs w:val="22"/>
        </w:rPr>
        <w:t>………</w:t>
      </w:r>
      <w:r>
        <w:rPr>
          <w:rStyle w:val="FontStyle21"/>
          <w:sz w:val="22"/>
          <w:szCs w:val="22"/>
        </w:rPr>
        <w:t xml:space="preserve"> i </w:t>
      </w:r>
      <w:r w:rsidRPr="007C1369">
        <w:rPr>
          <w:rStyle w:val="FontStyle21"/>
          <w:sz w:val="22"/>
          <w:szCs w:val="22"/>
        </w:rPr>
        <w:t>zawiera</w:t>
      </w:r>
      <w:r>
        <w:rPr>
          <w:rStyle w:val="FontStyle21"/>
          <w:sz w:val="22"/>
          <w:szCs w:val="22"/>
        </w:rPr>
        <w:t>ć</w:t>
      </w:r>
      <w:r w:rsidRPr="007C1369">
        <w:rPr>
          <w:rStyle w:val="FontStyle21"/>
          <w:sz w:val="22"/>
          <w:szCs w:val="22"/>
        </w:rPr>
        <w:t xml:space="preserve"> następujące dane: </w:t>
      </w:r>
    </w:p>
    <w:p w:rsidR="006054CC" w:rsidRPr="007C1369" w:rsidRDefault="006054CC" w:rsidP="003F2D90">
      <w:pPr>
        <w:pStyle w:val="Style7"/>
        <w:widowControl/>
        <w:numPr>
          <w:ilvl w:val="0"/>
          <w:numId w:val="12"/>
        </w:numPr>
        <w:ind w:left="1134" w:hanging="425"/>
        <w:rPr>
          <w:rStyle w:val="FontStyle21"/>
          <w:sz w:val="22"/>
          <w:szCs w:val="22"/>
        </w:rPr>
      </w:pPr>
      <w:r w:rsidRPr="007C1369">
        <w:rPr>
          <w:rStyle w:val="FontStyle21"/>
          <w:sz w:val="22"/>
          <w:szCs w:val="22"/>
        </w:rPr>
        <w:t xml:space="preserve">numer </w:t>
      </w:r>
      <w:r>
        <w:rPr>
          <w:rStyle w:val="FontStyle21"/>
          <w:sz w:val="22"/>
          <w:szCs w:val="22"/>
        </w:rPr>
        <w:t xml:space="preserve">zlecenia </w:t>
      </w:r>
    </w:p>
    <w:p w:rsidR="006054CC" w:rsidRPr="007C1369" w:rsidRDefault="006054CC" w:rsidP="003F2D90">
      <w:pPr>
        <w:pStyle w:val="Style7"/>
        <w:widowControl/>
        <w:numPr>
          <w:ilvl w:val="0"/>
          <w:numId w:val="12"/>
        </w:numPr>
        <w:ind w:left="1134" w:hanging="425"/>
        <w:rPr>
          <w:rStyle w:val="FontStyle21"/>
          <w:sz w:val="22"/>
          <w:szCs w:val="22"/>
        </w:rPr>
      </w:pPr>
      <w:r w:rsidRPr="007C1369">
        <w:rPr>
          <w:rStyle w:val="FontStyle21"/>
          <w:sz w:val="22"/>
          <w:szCs w:val="22"/>
        </w:rPr>
        <w:t xml:space="preserve">datę przyjęcia </w:t>
      </w:r>
    </w:p>
    <w:p w:rsidR="006054CC" w:rsidRPr="007C1369" w:rsidRDefault="006054CC" w:rsidP="003F2D90">
      <w:pPr>
        <w:pStyle w:val="Style7"/>
        <w:widowControl/>
        <w:numPr>
          <w:ilvl w:val="0"/>
          <w:numId w:val="12"/>
        </w:numPr>
        <w:ind w:left="1134" w:hanging="425"/>
        <w:rPr>
          <w:rStyle w:val="FontStyle21"/>
          <w:sz w:val="22"/>
          <w:szCs w:val="22"/>
        </w:rPr>
      </w:pPr>
      <w:r w:rsidRPr="007C1369">
        <w:rPr>
          <w:rStyle w:val="FontStyle21"/>
          <w:sz w:val="22"/>
          <w:szCs w:val="22"/>
        </w:rPr>
        <w:t>imię i nazwisko oraz adres zamieszkania osoby zgłaszającej</w:t>
      </w:r>
    </w:p>
    <w:p w:rsidR="006054CC" w:rsidRPr="007C1369" w:rsidRDefault="006054CC" w:rsidP="003F2D90">
      <w:pPr>
        <w:pStyle w:val="Style7"/>
        <w:widowControl/>
        <w:numPr>
          <w:ilvl w:val="0"/>
          <w:numId w:val="12"/>
        </w:numPr>
        <w:ind w:left="1134" w:hanging="425"/>
        <w:rPr>
          <w:rStyle w:val="FontStyle21"/>
          <w:sz w:val="22"/>
          <w:szCs w:val="22"/>
        </w:rPr>
      </w:pPr>
      <w:r w:rsidRPr="007C1369">
        <w:rPr>
          <w:rStyle w:val="FontStyle21"/>
          <w:sz w:val="22"/>
          <w:szCs w:val="22"/>
        </w:rPr>
        <w:t>przedmiot interwencji</w:t>
      </w:r>
    </w:p>
    <w:p w:rsidR="006054CC" w:rsidRPr="007C1369" w:rsidRDefault="006054CC" w:rsidP="003F2D90">
      <w:pPr>
        <w:pStyle w:val="Style7"/>
        <w:widowControl/>
        <w:numPr>
          <w:ilvl w:val="0"/>
          <w:numId w:val="12"/>
        </w:numPr>
        <w:ind w:left="1134" w:hanging="425"/>
        <w:rPr>
          <w:rStyle w:val="FontStyle21"/>
          <w:sz w:val="22"/>
          <w:szCs w:val="22"/>
        </w:rPr>
      </w:pPr>
      <w:r w:rsidRPr="007C1369">
        <w:rPr>
          <w:rStyle w:val="FontStyle21"/>
          <w:sz w:val="22"/>
          <w:szCs w:val="22"/>
        </w:rPr>
        <w:t>do kogo interwencja została skierowana</w:t>
      </w:r>
    </w:p>
    <w:p w:rsidR="006054CC" w:rsidRPr="007C1369" w:rsidRDefault="006054CC" w:rsidP="003F2D90">
      <w:pPr>
        <w:pStyle w:val="Style7"/>
        <w:widowControl/>
        <w:numPr>
          <w:ilvl w:val="0"/>
          <w:numId w:val="12"/>
        </w:numPr>
        <w:ind w:left="1134" w:hanging="425"/>
        <w:rPr>
          <w:rStyle w:val="FontStyle21"/>
          <w:sz w:val="22"/>
          <w:szCs w:val="22"/>
        </w:rPr>
      </w:pPr>
      <w:r w:rsidRPr="007C1369">
        <w:rPr>
          <w:rStyle w:val="FontStyle21"/>
          <w:sz w:val="22"/>
          <w:szCs w:val="22"/>
        </w:rPr>
        <w:t xml:space="preserve">uwagi </w:t>
      </w:r>
    </w:p>
    <w:p w:rsidR="006054CC" w:rsidRDefault="0033041D" w:rsidP="006054CC">
      <w:pPr>
        <w:pStyle w:val="Style4"/>
        <w:widowControl/>
        <w:numPr>
          <w:ilvl w:val="0"/>
          <w:numId w:val="1"/>
        </w:numPr>
        <w:spacing w:before="19" w:line="269" w:lineRule="exact"/>
        <w:ind w:left="720" w:hanging="436"/>
        <w:jc w:val="left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Usterki o charakterze budowlanym</w:t>
      </w:r>
      <w:r w:rsidR="003742E3">
        <w:rPr>
          <w:rStyle w:val="FontStyle21"/>
          <w:sz w:val="22"/>
          <w:szCs w:val="22"/>
        </w:rPr>
        <w:t xml:space="preserve"> upoważniony pracownik winien przed wystawieniem zlecenia zgłosić</w:t>
      </w:r>
      <w:r>
        <w:rPr>
          <w:rStyle w:val="FontStyle21"/>
          <w:sz w:val="22"/>
          <w:szCs w:val="22"/>
        </w:rPr>
        <w:t xml:space="preserve"> inspektorowi nadzoru inwestorskiego w celu dokonania ich oględzin, ustalenia wymaga</w:t>
      </w:r>
      <w:r w:rsidR="003742E3">
        <w:rPr>
          <w:rStyle w:val="FontStyle21"/>
          <w:sz w:val="22"/>
          <w:szCs w:val="22"/>
        </w:rPr>
        <w:t xml:space="preserve">nego zakresu robót i ich kosztu </w:t>
      </w:r>
      <w:r>
        <w:rPr>
          <w:rStyle w:val="FontStyle21"/>
          <w:sz w:val="22"/>
          <w:szCs w:val="22"/>
        </w:rPr>
        <w:t xml:space="preserve">. </w:t>
      </w:r>
    </w:p>
    <w:p w:rsidR="00E716A6" w:rsidRPr="00E716A6" w:rsidRDefault="004E416B" w:rsidP="00E716A6">
      <w:pPr>
        <w:pStyle w:val="Style4"/>
        <w:widowControl/>
        <w:numPr>
          <w:ilvl w:val="0"/>
          <w:numId w:val="1"/>
        </w:numPr>
        <w:spacing w:before="19" w:line="269" w:lineRule="exact"/>
        <w:ind w:left="720" w:hanging="436"/>
        <w:jc w:val="left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Kopię rozliczonego zlecenia należy wpiąć do teczki najemcy, którego zlecenie dotyczyło a oryginał podpiąć pod fakturę za wykonane zlecenie.  </w:t>
      </w:r>
    </w:p>
    <w:p w:rsidR="00E716A6" w:rsidRPr="00E716A6" w:rsidRDefault="00E716A6" w:rsidP="00E716A6">
      <w:pPr>
        <w:pStyle w:val="Style4"/>
        <w:widowControl/>
        <w:numPr>
          <w:ilvl w:val="0"/>
          <w:numId w:val="1"/>
        </w:numPr>
        <w:spacing w:before="19" w:line="269" w:lineRule="exact"/>
        <w:ind w:left="709" w:hanging="493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S</w:t>
      </w:r>
      <w:r w:rsidRPr="00E716A6">
        <w:rPr>
          <w:rStyle w:val="FontStyle21"/>
          <w:sz w:val="22"/>
          <w:szCs w:val="22"/>
        </w:rPr>
        <w:t xml:space="preserve">kargi i wnioski nie zawierające imienia, nazwiska (bądź nazwy) oraz adresu pozostają bez nadawania im biegu . </w:t>
      </w:r>
    </w:p>
    <w:p w:rsidR="00E716A6" w:rsidRPr="00E716A6" w:rsidRDefault="00E716A6" w:rsidP="00E716A6">
      <w:pPr>
        <w:pStyle w:val="Style4"/>
        <w:widowControl/>
        <w:numPr>
          <w:ilvl w:val="0"/>
          <w:numId w:val="1"/>
        </w:numPr>
        <w:spacing w:before="19" w:line="269" w:lineRule="exact"/>
        <w:ind w:left="709" w:hanging="493"/>
        <w:rPr>
          <w:rStyle w:val="FontStyle21"/>
          <w:sz w:val="22"/>
          <w:szCs w:val="22"/>
        </w:rPr>
      </w:pPr>
      <w:r w:rsidRPr="00E716A6">
        <w:rPr>
          <w:rStyle w:val="FontStyle21"/>
          <w:sz w:val="22"/>
          <w:szCs w:val="22"/>
        </w:rPr>
        <w:t>Jeśli z treści wniosku nie można należycie ustalić ich podmiotu, wzywa się wnoszącego wniosek do złożenia, w terminie 7 dni od dnia otrzymania wezwania, wyjaśnienia lub uzupełnienia, z pouczeniem, że nieusunięcie tych braków spowoduje pozostawienie skargi lub wniosku bez rozpoznania.</w:t>
      </w:r>
    </w:p>
    <w:p w:rsidR="00E716A6" w:rsidRPr="00E716A6" w:rsidRDefault="00E716A6" w:rsidP="00E716A6">
      <w:pPr>
        <w:pStyle w:val="Style4"/>
        <w:widowControl/>
        <w:numPr>
          <w:ilvl w:val="0"/>
          <w:numId w:val="1"/>
        </w:numPr>
        <w:spacing w:before="19" w:line="269" w:lineRule="exact"/>
        <w:ind w:left="709" w:hanging="493"/>
        <w:rPr>
          <w:rStyle w:val="FontStyle21"/>
          <w:sz w:val="22"/>
          <w:szCs w:val="22"/>
        </w:rPr>
      </w:pPr>
      <w:r w:rsidRPr="00E716A6">
        <w:rPr>
          <w:rStyle w:val="FontStyle21"/>
          <w:sz w:val="22"/>
          <w:szCs w:val="22"/>
        </w:rPr>
        <w:t>W sytuacji, gdy możliwe jest uzyskanie ogólnych informacji w trakcie rozmowy telefonicznej, a także wszelkie informacje odnośnie trybu składania skargi i wniosków są udzielane</w:t>
      </w:r>
      <w:r>
        <w:rPr>
          <w:rStyle w:val="FontStyle21"/>
          <w:sz w:val="22"/>
          <w:szCs w:val="22"/>
        </w:rPr>
        <w:t xml:space="preserve"> </w:t>
      </w:r>
      <w:r w:rsidRPr="00E716A6">
        <w:rPr>
          <w:rStyle w:val="FontStyle21"/>
          <w:sz w:val="22"/>
          <w:szCs w:val="22"/>
        </w:rPr>
        <w:t xml:space="preserve">przez telefon lub w siedzibie ŚTBS przez pracowników. </w:t>
      </w:r>
    </w:p>
    <w:p w:rsidR="00EA19AF" w:rsidRPr="00E716A6" w:rsidRDefault="009E161D" w:rsidP="00E716A6">
      <w:pPr>
        <w:pStyle w:val="Style4"/>
        <w:widowControl/>
        <w:numPr>
          <w:ilvl w:val="0"/>
          <w:numId w:val="1"/>
        </w:numPr>
        <w:spacing w:before="24" w:line="269" w:lineRule="exact"/>
        <w:ind w:left="709" w:hanging="425"/>
        <w:rPr>
          <w:rStyle w:val="FontStyle26"/>
          <w:b w:val="0"/>
          <w:bCs w:val="0"/>
          <w:sz w:val="22"/>
          <w:szCs w:val="22"/>
        </w:rPr>
      </w:pPr>
      <w:r w:rsidRPr="007C1369">
        <w:rPr>
          <w:rStyle w:val="FontStyle21"/>
          <w:sz w:val="22"/>
          <w:szCs w:val="22"/>
        </w:rPr>
        <w:t xml:space="preserve">Odpowiedzi na </w:t>
      </w:r>
      <w:r w:rsidR="002E60E9">
        <w:rPr>
          <w:rStyle w:val="FontStyle21"/>
          <w:sz w:val="22"/>
          <w:szCs w:val="22"/>
        </w:rPr>
        <w:t>zgłoszone sprawy</w:t>
      </w:r>
      <w:r w:rsidR="006054CC" w:rsidRPr="007C1369">
        <w:rPr>
          <w:rStyle w:val="FontStyle21"/>
          <w:sz w:val="22"/>
          <w:szCs w:val="22"/>
        </w:rPr>
        <w:t xml:space="preserve"> winny być </w:t>
      </w:r>
      <w:r w:rsidRPr="007C1369">
        <w:rPr>
          <w:rStyle w:val="FontStyle21"/>
          <w:sz w:val="22"/>
          <w:szCs w:val="22"/>
        </w:rPr>
        <w:t xml:space="preserve">podpisane przez Prezesa Zarządu Spółki i być </w:t>
      </w:r>
      <w:r w:rsidR="006054CC" w:rsidRPr="007C1369">
        <w:rPr>
          <w:rStyle w:val="FontStyle21"/>
          <w:sz w:val="22"/>
          <w:szCs w:val="22"/>
        </w:rPr>
        <w:t>wyczerpująco uzasadnione po</w:t>
      </w:r>
      <w:r w:rsidRPr="007C1369">
        <w:rPr>
          <w:rStyle w:val="FontStyle21"/>
          <w:sz w:val="22"/>
          <w:szCs w:val="22"/>
        </w:rPr>
        <w:t>d</w:t>
      </w:r>
      <w:r w:rsidR="00934097">
        <w:rPr>
          <w:rStyle w:val="FontStyle21"/>
          <w:sz w:val="22"/>
          <w:szCs w:val="22"/>
        </w:rPr>
        <w:t xml:space="preserve"> względem prawnym i faktycznym a k</w:t>
      </w:r>
      <w:r w:rsidRPr="00934097">
        <w:rPr>
          <w:rStyle w:val="FontStyle21"/>
          <w:sz w:val="22"/>
          <w:szCs w:val="22"/>
        </w:rPr>
        <w:t xml:space="preserve">opię odpowiedzi łącznie ze zgłoszeniem sprawy należy umieścić w teczce najemcy </w:t>
      </w:r>
      <w:r w:rsidR="007C1369" w:rsidRPr="00934097">
        <w:rPr>
          <w:rStyle w:val="FontStyle21"/>
          <w:sz w:val="22"/>
          <w:szCs w:val="22"/>
        </w:rPr>
        <w:t>.</w:t>
      </w:r>
    </w:p>
    <w:p w:rsidR="00EA19AF" w:rsidRDefault="00EA19AF">
      <w:pPr>
        <w:pStyle w:val="Style8"/>
        <w:widowControl/>
        <w:spacing w:before="149"/>
        <w:jc w:val="both"/>
        <w:rPr>
          <w:rStyle w:val="FontStyle26"/>
          <w:sz w:val="22"/>
          <w:szCs w:val="22"/>
        </w:rPr>
      </w:pPr>
    </w:p>
    <w:p w:rsidR="003F2D90" w:rsidRDefault="00204FE1" w:rsidP="003F2D90">
      <w:pPr>
        <w:pStyle w:val="Style2"/>
        <w:widowControl/>
        <w:spacing w:line="240" w:lineRule="exact"/>
        <w:rPr>
          <w:rStyle w:val="FontStyle26"/>
          <w:sz w:val="22"/>
          <w:szCs w:val="22"/>
        </w:rPr>
      </w:pPr>
      <w:r>
        <w:rPr>
          <w:rStyle w:val="FontStyle26"/>
          <w:b w:val="0"/>
          <w:sz w:val="22"/>
          <w:szCs w:val="22"/>
        </w:rPr>
        <w:t>Świdnica, 2017-02-27</w:t>
      </w:r>
      <w:r w:rsidR="003F2D90" w:rsidRPr="003F2D90">
        <w:rPr>
          <w:rStyle w:val="FontStyle26"/>
          <w:sz w:val="22"/>
          <w:szCs w:val="22"/>
        </w:rPr>
        <w:t xml:space="preserve"> </w:t>
      </w:r>
      <w:bookmarkStart w:id="0" w:name="_GoBack"/>
      <w:bookmarkEnd w:id="0"/>
    </w:p>
    <w:sectPr w:rsidR="003F2D90" w:rsidSect="003F2D90">
      <w:footerReference w:type="default" r:id="rId9"/>
      <w:pgSz w:w="11905" w:h="16837"/>
      <w:pgMar w:top="568" w:right="1726" w:bottom="1175" w:left="172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35" w:rsidRDefault="002A0635">
      <w:r>
        <w:separator/>
      </w:r>
    </w:p>
  </w:endnote>
  <w:endnote w:type="continuationSeparator" w:id="0">
    <w:p w:rsidR="002A0635" w:rsidRDefault="002A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2" w:rsidRDefault="00085802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CC" w:rsidRDefault="006054CC">
    <w:pPr>
      <w:pStyle w:val="Style2"/>
      <w:widowControl/>
      <w:spacing w:line="240" w:lineRule="auto"/>
      <w:ind w:left="4200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7B48C0">
      <w:rPr>
        <w:rStyle w:val="FontStyle21"/>
        <w:noProof/>
      </w:rPr>
      <w:t>2</w:t>
    </w:r>
    <w:r>
      <w:rPr>
        <w:rStyle w:val="FontStyle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35" w:rsidRDefault="002A0635">
      <w:r>
        <w:separator/>
      </w:r>
    </w:p>
  </w:footnote>
  <w:footnote w:type="continuationSeparator" w:id="0">
    <w:p w:rsidR="002A0635" w:rsidRDefault="002A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02D"/>
    <w:multiLevelType w:val="singleLevel"/>
    <w:tmpl w:val="8D78B02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E6E39FD"/>
    <w:multiLevelType w:val="singleLevel"/>
    <w:tmpl w:val="B886911A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3C64631"/>
    <w:multiLevelType w:val="singleLevel"/>
    <w:tmpl w:val="273EDA6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9B152E2"/>
    <w:multiLevelType w:val="hybridMultilevel"/>
    <w:tmpl w:val="35E04224"/>
    <w:lvl w:ilvl="0" w:tplc="DFB0F2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904C1"/>
    <w:multiLevelType w:val="singleLevel"/>
    <w:tmpl w:val="2F24F3A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B34238C"/>
    <w:multiLevelType w:val="singleLevel"/>
    <w:tmpl w:val="0E702F7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6">
    <w:nsid w:val="315702EA"/>
    <w:multiLevelType w:val="hybridMultilevel"/>
    <w:tmpl w:val="B0565428"/>
    <w:lvl w:ilvl="0" w:tplc="E402B2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4817C9"/>
    <w:multiLevelType w:val="singleLevel"/>
    <w:tmpl w:val="6ACA647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">
    <w:nsid w:val="56053BC3"/>
    <w:multiLevelType w:val="singleLevel"/>
    <w:tmpl w:val="D166E68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68DC0507"/>
    <w:multiLevelType w:val="singleLevel"/>
    <w:tmpl w:val="FC7A93F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6C5001E6"/>
    <w:multiLevelType w:val="singleLevel"/>
    <w:tmpl w:val="0E702F7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11">
    <w:nsid w:val="6CED209D"/>
    <w:multiLevelType w:val="singleLevel"/>
    <w:tmpl w:val="DC18384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4"/>
    <w:rsid w:val="0004614E"/>
    <w:rsid w:val="00085802"/>
    <w:rsid w:val="001801E3"/>
    <w:rsid w:val="001A5116"/>
    <w:rsid w:val="001B45A3"/>
    <w:rsid w:val="001E2544"/>
    <w:rsid w:val="00204FE1"/>
    <w:rsid w:val="0027477A"/>
    <w:rsid w:val="002A0635"/>
    <w:rsid w:val="002E60E9"/>
    <w:rsid w:val="0033041D"/>
    <w:rsid w:val="00344F57"/>
    <w:rsid w:val="00345AFF"/>
    <w:rsid w:val="003742E3"/>
    <w:rsid w:val="003F2D90"/>
    <w:rsid w:val="00415958"/>
    <w:rsid w:val="004E416B"/>
    <w:rsid w:val="004F7FCF"/>
    <w:rsid w:val="00583622"/>
    <w:rsid w:val="006054CC"/>
    <w:rsid w:val="006A4181"/>
    <w:rsid w:val="0073361A"/>
    <w:rsid w:val="00733CB5"/>
    <w:rsid w:val="007B48C0"/>
    <w:rsid w:val="007C1369"/>
    <w:rsid w:val="008523A7"/>
    <w:rsid w:val="008606D0"/>
    <w:rsid w:val="008C3928"/>
    <w:rsid w:val="00934097"/>
    <w:rsid w:val="009464BD"/>
    <w:rsid w:val="009C3B2C"/>
    <w:rsid w:val="009E161D"/>
    <w:rsid w:val="00A50203"/>
    <w:rsid w:val="00B5775D"/>
    <w:rsid w:val="00CA5934"/>
    <w:rsid w:val="00D32E9A"/>
    <w:rsid w:val="00DE1F11"/>
    <w:rsid w:val="00E716A6"/>
    <w:rsid w:val="00EA19AF"/>
    <w:rsid w:val="00E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94" w:lineRule="exact"/>
      <w:jc w:val="center"/>
    </w:pPr>
  </w:style>
  <w:style w:type="paragraph" w:customStyle="1" w:styleId="Style2">
    <w:name w:val="Style2"/>
    <w:basedOn w:val="Normalny"/>
    <w:uiPriority w:val="99"/>
    <w:pPr>
      <w:spacing w:line="269" w:lineRule="exact"/>
    </w:pPr>
  </w:style>
  <w:style w:type="paragraph" w:customStyle="1" w:styleId="Style3">
    <w:name w:val="Style3"/>
    <w:basedOn w:val="Normalny"/>
    <w:uiPriority w:val="99"/>
    <w:pPr>
      <w:spacing w:line="259" w:lineRule="exact"/>
      <w:ind w:firstLine="1378"/>
      <w:jc w:val="both"/>
    </w:pPr>
  </w:style>
  <w:style w:type="paragraph" w:customStyle="1" w:styleId="Style4">
    <w:name w:val="Style4"/>
    <w:basedOn w:val="Normalny"/>
    <w:uiPriority w:val="99"/>
    <w:pPr>
      <w:spacing w:line="264" w:lineRule="exact"/>
      <w:ind w:firstLine="216"/>
      <w:jc w:val="both"/>
    </w:pPr>
  </w:style>
  <w:style w:type="paragraph" w:customStyle="1" w:styleId="Style5">
    <w:name w:val="Style5"/>
    <w:basedOn w:val="Normalny"/>
    <w:uiPriority w:val="99"/>
    <w:pPr>
      <w:spacing w:line="259" w:lineRule="exact"/>
      <w:ind w:firstLine="168"/>
      <w:jc w:val="both"/>
    </w:pPr>
  </w:style>
  <w:style w:type="paragraph" w:customStyle="1" w:styleId="Style6">
    <w:name w:val="Style6"/>
    <w:basedOn w:val="Normalny"/>
    <w:uiPriority w:val="99"/>
    <w:pPr>
      <w:spacing w:line="257" w:lineRule="exact"/>
      <w:ind w:firstLine="115"/>
    </w:pPr>
  </w:style>
  <w:style w:type="paragraph" w:customStyle="1" w:styleId="Style7">
    <w:name w:val="Style7"/>
    <w:basedOn w:val="Normalny"/>
    <w:uiPriority w:val="99"/>
    <w:pPr>
      <w:spacing w:line="259" w:lineRule="exact"/>
      <w:ind w:firstLine="221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20" w:lineRule="exact"/>
      <w:ind w:hanging="182"/>
    </w:pPr>
  </w:style>
  <w:style w:type="paragraph" w:customStyle="1" w:styleId="Style10">
    <w:name w:val="Style10"/>
    <w:basedOn w:val="Normalny"/>
    <w:uiPriority w:val="99"/>
    <w:pPr>
      <w:spacing w:line="254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190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221" w:lineRule="exact"/>
      <w:jc w:val="both"/>
    </w:p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MS Gothic" w:eastAsia="MS Gothic" w:cs="MS Gothic"/>
      <w:b/>
      <w:bCs/>
      <w:i/>
      <w:i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94" w:lineRule="exact"/>
      <w:jc w:val="center"/>
    </w:pPr>
  </w:style>
  <w:style w:type="paragraph" w:customStyle="1" w:styleId="Style2">
    <w:name w:val="Style2"/>
    <w:basedOn w:val="Normalny"/>
    <w:uiPriority w:val="99"/>
    <w:pPr>
      <w:spacing w:line="269" w:lineRule="exact"/>
    </w:pPr>
  </w:style>
  <w:style w:type="paragraph" w:customStyle="1" w:styleId="Style3">
    <w:name w:val="Style3"/>
    <w:basedOn w:val="Normalny"/>
    <w:uiPriority w:val="99"/>
    <w:pPr>
      <w:spacing w:line="259" w:lineRule="exact"/>
      <w:ind w:firstLine="1378"/>
      <w:jc w:val="both"/>
    </w:pPr>
  </w:style>
  <w:style w:type="paragraph" w:customStyle="1" w:styleId="Style4">
    <w:name w:val="Style4"/>
    <w:basedOn w:val="Normalny"/>
    <w:uiPriority w:val="99"/>
    <w:pPr>
      <w:spacing w:line="264" w:lineRule="exact"/>
      <w:ind w:firstLine="216"/>
      <w:jc w:val="both"/>
    </w:pPr>
  </w:style>
  <w:style w:type="paragraph" w:customStyle="1" w:styleId="Style5">
    <w:name w:val="Style5"/>
    <w:basedOn w:val="Normalny"/>
    <w:uiPriority w:val="99"/>
    <w:pPr>
      <w:spacing w:line="259" w:lineRule="exact"/>
      <w:ind w:firstLine="168"/>
      <w:jc w:val="both"/>
    </w:pPr>
  </w:style>
  <w:style w:type="paragraph" w:customStyle="1" w:styleId="Style6">
    <w:name w:val="Style6"/>
    <w:basedOn w:val="Normalny"/>
    <w:uiPriority w:val="99"/>
    <w:pPr>
      <w:spacing w:line="257" w:lineRule="exact"/>
      <w:ind w:firstLine="115"/>
    </w:pPr>
  </w:style>
  <w:style w:type="paragraph" w:customStyle="1" w:styleId="Style7">
    <w:name w:val="Style7"/>
    <w:basedOn w:val="Normalny"/>
    <w:uiPriority w:val="99"/>
    <w:pPr>
      <w:spacing w:line="259" w:lineRule="exact"/>
      <w:ind w:firstLine="221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20" w:lineRule="exact"/>
      <w:ind w:hanging="182"/>
    </w:pPr>
  </w:style>
  <w:style w:type="paragraph" w:customStyle="1" w:styleId="Style10">
    <w:name w:val="Style10"/>
    <w:basedOn w:val="Normalny"/>
    <w:uiPriority w:val="99"/>
    <w:pPr>
      <w:spacing w:line="254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190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221" w:lineRule="exact"/>
      <w:jc w:val="both"/>
    </w:p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MS Gothic" w:eastAsia="MS Gothic" w:cs="MS Gothic"/>
      <w:b/>
      <w:bCs/>
      <w:i/>
      <w:i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Marcin</cp:lastModifiedBy>
  <cp:revision>6</cp:revision>
  <cp:lastPrinted>2017-03-03T10:49:00Z</cp:lastPrinted>
  <dcterms:created xsi:type="dcterms:W3CDTF">2017-03-03T10:24:00Z</dcterms:created>
  <dcterms:modified xsi:type="dcterms:W3CDTF">2017-03-11T20:46:00Z</dcterms:modified>
</cp:coreProperties>
</file>